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D7A" w:rsidRDefault="00021D7A" w:rsidP="00021D7A">
      <w:pPr>
        <w:pStyle w:val="Heading1"/>
        <w:rPr>
          <w:sz w:val="36"/>
        </w:rPr>
      </w:pPr>
    </w:p>
    <w:p w:rsidR="00021D7A" w:rsidRPr="00021D7A" w:rsidRDefault="00021D7A" w:rsidP="00021D7A">
      <w:pPr>
        <w:pStyle w:val="Heading1"/>
        <w:rPr>
          <w:b/>
          <w:color w:val="039447"/>
          <w:sz w:val="40"/>
        </w:rPr>
      </w:pPr>
      <w:r w:rsidRPr="00021D7A">
        <w:rPr>
          <w:b/>
          <w:color w:val="039447"/>
          <w:sz w:val="40"/>
        </w:rPr>
        <w:t>Sample Social Media Posts</w:t>
      </w:r>
    </w:p>
    <w:p w:rsidR="00021D7A" w:rsidRDefault="00021D7A" w:rsidP="00021D7A">
      <w:pPr>
        <w:rPr>
          <w:b/>
          <w:sz w:val="24"/>
        </w:rPr>
      </w:pPr>
      <w:r w:rsidRPr="00A35EA6">
        <w:rPr>
          <w:b/>
          <w:sz w:val="24"/>
        </w:rPr>
        <w:t>Download graphics at WashCoLib.org/Toolkit</w:t>
      </w:r>
    </w:p>
    <w:p w:rsidR="00021D7A" w:rsidRPr="00021D7A" w:rsidRDefault="00021D7A" w:rsidP="00021D7A">
      <w:pPr>
        <w:rPr>
          <w:rFonts w:eastAsia="Times New Roman" w:cs="Times New Roman"/>
        </w:rPr>
      </w:pPr>
      <w:r w:rsidRPr="00021D7A">
        <w:rPr>
          <w:rFonts w:eastAsia="Times New Roman" w:cs="Times New Roman"/>
        </w:rPr>
        <w:t>____________________________________________________________________________________</w:t>
      </w:r>
    </w:p>
    <w:p w:rsidR="00021D7A" w:rsidRDefault="00021D7A" w:rsidP="00021D7A">
      <w:pPr>
        <w:rPr>
          <w:b/>
          <w:sz w:val="24"/>
        </w:rPr>
      </w:pPr>
    </w:p>
    <w:p w:rsidR="00021D7A" w:rsidRDefault="00021D7A" w:rsidP="00021D7A">
      <w:pPr>
        <w:pStyle w:val="NoSpacing"/>
        <w:rPr>
          <w:rFonts w:cstheme="minorHAnsi"/>
          <w:color w:val="2079C3"/>
          <w:sz w:val="24"/>
          <w:szCs w:val="24"/>
          <w:shd w:val="clear" w:color="auto" w:fill="FFFFFF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FB408B3" wp14:editId="68BEAF2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828800" cy="1532988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32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EA6">
        <w:rPr>
          <w:rFonts w:cstheme="minorHAnsi"/>
          <w:sz w:val="24"/>
          <w:szCs w:val="24"/>
        </w:rPr>
        <w:t xml:space="preserve">No matter how you’re learning, Washington County librarians are here to help! Get expert reading recommendations, learn how to check out </w:t>
      </w:r>
      <w:proofErr w:type="spellStart"/>
      <w:r w:rsidRPr="00A35EA6">
        <w:rPr>
          <w:rFonts w:cstheme="minorHAnsi"/>
          <w:sz w:val="24"/>
          <w:szCs w:val="24"/>
        </w:rPr>
        <w:t>ebooks</w:t>
      </w:r>
      <w:proofErr w:type="spellEnd"/>
      <w:r w:rsidRPr="00A35EA6">
        <w:rPr>
          <w:rFonts w:cstheme="minorHAnsi"/>
          <w:sz w:val="24"/>
          <w:szCs w:val="24"/>
        </w:rPr>
        <w:t>, find sources for assignments, and so much more through your local library. Learn more: </w:t>
      </w:r>
      <w:hyperlink r:id="rId12" w:history="1">
        <w:r w:rsidRPr="00A35EA6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https://bit.ly/3c3ApTx</w:t>
        </w:r>
      </w:hyperlink>
    </w:p>
    <w:p w:rsidR="00021D7A" w:rsidRDefault="00021D7A" w:rsidP="00021D7A">
      <w:pPr>
        <w:pStyle w:val="NoSpacing"/>
        <w:rPr>
          <w:rFonts w:cstheme="minorHAnsi"/>
          <w:color w:val="2079C3"/>
          <w:sz w:val="24"/>
          <w:szCs w:val="24"/>
          <w:shd w:val="clear" w:color="auto" w:fill="FFFFFF"/>
        </w:rPr>
      </w:pPr>
    </w:p>
    <w:p w:rsidR="00021D7A" w:rsidRDefault="00021D7A" w:rsidP="00021D7A">
      <w:pPr>
        <w:pStyle w:val="NoSpacing"/>
        <w:rPr>
          <w:rFonts w:cstheme="minorHAnsi"/>
          <w:color w:val="2079C3"/>
          <w:sz w:val="24"/>
          <w:szCs w:val="24"/>
          <w:shd w:val="clear" w:color="auto" w:fill="FFFFFF"/>
        </w:rPr>
      </w:pPr>
    </w:p>
    <w:p w:rsidR="00021D7A" w:rsidRDefault="00021D7A" w:rsidP="00021D7A">
      <w:pPr>
        <w:pStyle w:val="NoSpacing"/>
        <w:rPr>
          <w:rFonts w:cstheme="minorHAnsi"/>
          <w:color w:val="2079C3"/>
          <w:sz w:val="24"/>
          <w:szCs w:val="24"/>
          <w:shd w:val="clear" w:color="auto" w:fill="FFFFFF"/>
        </w:rPr>
      </w:pPr>
    </w:p>
    <w:p w:rsidR="00021D7A" w:rsidRDefault="00021D7A" w:rsidP="00021D7A">
      <w:pPr>
        <w:pStyle w:val="NoSpacing"/>
        <w:rPr>
          <w:rFonts w:cstheme="minorHAnsi"/>
          <w:color w:val="2079C3"/>
          <w:sz w:val="24"/>
          <w:szCs w:val="24"/>
          <w:shd w:val="clear" w:color="auto" w:fill="FFFFFF"/>
        </w:rPr>
      </w:pPr>
    </w:p>
    <w:p w:rsidR="00021D7A" w:rsidRPr="00021D7A" w:rsidRDefault="00021D7A" w:rsidP="00021D7A">
      <w:pPr>
        <w:rPr>
          <w:rFonts w:eastAsia="Times New Roman" w:cs="Times New Roman"/>
        </w:rPr>
      </w:pPr>
      <w:r w:rsidRPr="00021D7A">
        <w:rPr>
          <w:rFonts w:eastAsia="Times New Roman" w:cs="Times New Roman"/>
        </w:rPr>
        <w:t>____________________________________________________________________________________</w:t>
      </w:r>
    </w:p>
    <w:p w:rsidR="00021D7A" w:rsidRPr="005B4802" w:rsidRDefault="00021D7A" w:rsidP="00021D7A">
      <w:pPr>
        <w:pStyle w:val="NoSpacing"/>
        <w:rPr>
          <w:rFonts w:cstheme="minorHAnsi"/>
          <w:color w:val="2079C3"/>
          <w:sz w:val="24"/>
          <w:szCs w:val="24"/>
          <w:shd w:val="clear" w:color="auto" w:fill="FFFFFF"/>
        </w:rPr>
      </w:pPr>
    </w:p>
    <w:p w:rsidR="00021D7A" w:rsidRPr="00A35EA6" w:rsidRDefault="00021D7A" w:rsidP="00021D7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652CD13" wp14:editId="6192448A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1828800" cy="1532987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32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EA6">
        <w:rPr>
          <w:rFonts w:cstheme="minorHAnsi"/>
          <w:sz w:val="24"/>
          <w:szCs w:val="24"/>
        </w:rPr>
        <w:t xml:space="preserve">Need sources to help with a new assignment? Looking for recommendations when reading for fun? Washington County </w:t>
      </w:r>
      <w:r>
        <w:rPr>
          <w:rFonts w:cstheme="minorHAnsi"/>
          <w:sz w:val="24"/>
          <w:szCs w:val="24"/>
        </w:rPr>
        <w:t>librarians</w:t>
      </w:r>
      <w:r w:rsidRPr="00A35EA6">
        <w:rPr>
          <w:rFonts w:cstheme="minorHAnsi"/>
          <w:sz w:val="24"/>
          <w:szCs w:val="24"/>
        </w:rPr>
        <w:t xml:space="preserve"> can help connect you to the books </w:t>
      </w:r>
      <w:r>
        <w:rPr>
          <w:rFonts w:cstheme="minorHAnsi"/>
          <w:sz w:val="24"/>
          <w:szCs w:val="24"/>
        </w:rPr>
        <w:t xml:space="preserve">and tools </w:t>
      </w:r>
      <w:r w:rsidRPr="00A35EA6">
        <w:rPr>
          <w:rFonts w:cstheme="minorHAnsi"/>
          <w:sz w:val="24"/>
          <w:szCs w:val="24"/>
        </w:rPr>
        <w:t>you need! Learn more: </w:t>
      </w:r>
      <w:hyperlink r:id="rId14" w:history="1">
        <w:r w:rsidRPr="00A35EA6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https://bit.ly/3c3ApTx</w:t>
        </w:r>
      </w:hyperlink>
    </w:p>
    <w:p w:rsidR="00021D7A" w:rsidRDefault="00021D7A" w:rsidP="00021D7A">
      <w:pPr>
        <w:rPr>
          <w:b/>
          <w:sz w:val="24"/>
        </w:rPr>
      </w:pPr>
    </w:p>
    <w:p w:rsidR="00021D7A" w:rsidRDefault="00021D7A" w:rsidP="00021D7A">
      <w:pPr>
        <w:rPr>
          <w:b/>
          <w:sz w:val="24"/>
        </w:rPr>
      </w:pPr>
    </w:p>
    <w:p w:rsidR="00021D7A" w:rsidRDefault="00021D7A" w:rsidP="00021D7A">
      <w:pPr>
        <w:pStyle w:val="NoSpacing"/>
        <w:rPr>
          <w:rFonts w:cstheme="minorHAnsi"/>
          <w:sz w:val="24"/>
          <w:szCs w:val="24"/>
        </w:rPr>
      </w:pPr>
    </w:p>
    <w:p w:rsidR="00021D7A" w:rsidRDefault="00021D7A" w:rsidP="00021D7A">
      <w:pPr>
        <w:pStyle w:val="NoSpacing"/>
        <w:rPr>
          <w:rFonts w:cstheme="minorHAnsi"/>
          <w:sz w:val="24"/>
          <w:szCs w:val="24"/>
        </w:rPr>
      </w:pPr>
    </w:p>
    <w:p w:rsidR="00021D7A" w:rsidRPr="00021D7A" w:rsidRDefault="00021D7A" w:rsidP="00021D7A">
      <w:pPr>
        <w:rPr>
          <w:rFonts w:eastAsia="Times New Roman" w:cs="Times New Roman"/>
        </w:rPr>
      </w:pPr>
      <w:r w:rsidRPr="00021D7A">
        <w:rPr>
          <w:rFonts w:eastAsia="Times New Roman" w:cs="Times New Roman"/>
        </w:rPr>
        <w:t>____________________________________________________________________________________</w:t>
      </w:r>
    </w:p>
    <w:p w:rsidR="00021D7A" w:rsidRDefault="00021D7A" w:rsidP="00021D7A">
      <w:pPr>
        <w:pStyle w:val="NoSpacing"/>
        <w:rPr>
          <w:rFonts w:cstheme="minorHAnsi"/>
          <w:sz w:val="24"/>
          <w:szCs w:val="24"/>
        </w:rPr>
      </w:pPr>
    </w:p>
    <w:p w:rsidR="00021D7A" w:rsidRPr="00A35EA6" w:rsidRDefault="00021D7A" w:rsidP="00021D7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35C5F0A" wp14:editId="49B6D49B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1828800" cy="1533102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33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EA6">
        <w:rPr>
          <w:rFonts w:cstheme="minorHAnsi"/>
          <w:sz w:val="24"/>
          <w:szCs w:val="24"/>
        </w:rPr>
        <w:t xml:space="preserve">Not sure how to download </w:t>
      </w:r>
      <w:proofErr w:type="spellStart"/>
      <w:r w:rsidRPr="00A35EA6">
        <w:rPr>
          <w:rFonts w:cstheme="minorHAnsi"/>
          <w:sz w:val="24"/>
          <w:szCs w:val="24"/>
        </w:rPr>
        <w:t>ebooks</w:t>
      </w:r>
      <w:proofErr w:type="spellEnd"/>
      <w:r w:rsidRPr="00A35EA6">
        <w:rPr>
          <w:rFonts w:cstheme="minorHAnsi"/>
          <w:sz w:val="24"/>
          <w:szCs w:val="24"/>
        </w:rPr>
        <w:t xml:space="preserve"> while learning at home? </w:t>
      </w:r>
      <w:r>
        <w:rPr>
          <w:rFonts w:cstheme="minorHAnsi"/>
          <w:sz w:val="24"/>
          <w:szCs w:val="24"/>
        </w:rPr>
        <w:t xml:space="preserve">Need primary sources for a project? </w:t>
      </w:r>
      <w:r w:rsidRPr="00A35EA6">
        <w:rPr>
          <w:rFonts w:cstheme="minorHAnsi"/>
          <w:sz w:val="24"/>
          <w:szCs w:val="24"/>
        </w:rPr>
        <w:t>Staff at Was</w:t>
      </w:r>
      <w:r>
        <w:rPr>
          <w:rFonts w:cstheme="minorHAnsi"/>
          <w:sz w:val="24"/>
          <w:szCs w:val="24"/>
        </w:rPr>
        <w:t>hington County Library can connect you to the digital tools you need. Learn more:</w:t>
      </w:r>
      <w:r w:rsidRPr="00A35EA6">
        <w:rPr>
          <w:rFonts w:cstheme="minorHAnsi"/>
          <w:sz w:val="24"/>
          <w:szCs w:val="24"/>
        </w:rPr>
        <w:t> </w:t>
      </w:r>
      <w:hyperlink r:id="rId16" w:history="1">
        <w:r w:rsidRPr="00A35EA6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https://bit.ly/3c3ApTx</w:t>
        </w:r>
      </w:hyperlink>
    </w:p>
    <w:p w:rsidR="00021D7A" w:rsidRPr="00A35EA6" w:rsidRDefault="00021D7A" w:rsidP="00021D7A">
      <w:pPr>
        <w:pStyle w:val="NoSpacing"/>
        <w:rPr>
          <w:rFonts w:cstheme="minorHAnsi"/>
          <w:sz w:val="24"/>
          <w:szCs w:val="24"/>
        </w:rPr>
      </w:pPr>
    </w:p>
    <w:p w:rsidR="00021D7A" w:rsidRDefault="00021D7A" w:rsidP="00021D7A">
      <w:pPr>
        <w:pStyle w:val="NoSpacing"/>
        <w:rPr>
          <w:rFonts w:cstheme="minorHAnsi"/>
          <w:sz w:val="24"/>
          <w:szCs w:val="24"/>
        </w:rPr>
      </w:pPr>
    </w:p>
    <w:p w:rsidR="00021D7A" w:rsidRDefault="00021D7A" w:rsidP="00021D7A">
      <w:pPr>
        <w:pStyle w:val="NoSpacing"/>
        <w:rPr>
          <w:rFonts w:cstheme="minorHAnsi"/>
          <w:sz w:val="24"/>
          <w:szCs w:val="24"/>
        </w:rPr>
      </w:pPr>
    </w:p>
    <w:p w:rsidR="00021D7A" w:rsidRDefault="00021D7A" w:rsidP="00021D7A">
      <w:pPr>
        <w:pStyle w:val="NoSpacing"/>
        <w:rPr>
          <w:rFonts w:cstheme="minorHAnsi"/>
          <w:sz w:val="24"/>
          <w:szCs w:val="24"/>
        </w:rPr>
      </w:pPr>
    </w:p>
    <w:p w:rsidR="00021D7A" w:rsidRDefault="00021D7A" w:rsidP="00021D7A">
      <w:pPr>
        <w:pStyle w:val="NoSpacing"/>
        <w:rPr>
          <w:rFonts w:cstheme="minorHAnsi"/>
          <w:color w:val="2079C3"/>
          <w:sz w:val="24"/>
          <w:szCs w:val="24"/>
          <w:shd w:val="clear" w:color="auto" w:fill="FFFFFF"/>
        </w:rPr>
      </w:pPr>
    </w:p>
    <w:p w:rsidR="00021D7A" w:rsidRPr="00A35EA6" w:rsidRDefault="00021D7A" w:rsidP="00021D7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6070D36" wp14:editId="57928E5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28800" cy="1532988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32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EA6">
        <w:rPr>
          <w:rFonts w:cstheme="minorHAnsi"/>
          <w:sz w:val="24"/>
          <w:szCs w:val="24"/>
        </w:rPr>
        <w:t>Access free, online tutoring services for grades K-12 in any subject through Homework HelpNow from Washington County Library. Vi</w:t>
      </w:r>
      <w:r>
        <w:rPr>
          <w:rFonts w:cstheme="minorHAnsi"/>
          <w:sz w:val="24"/>
          <w:szCs w:val="24"/>
        </w:rPr>
        <w:t xml:space="preserve">sit Washington County Library to </w:t>
      </w:r>
      <w:r w:rsidRPr="00A35EA6">
        <w:rPr>
          <w:rFonts w:cstheme="minorHAnsi"/>
          <w:sz w:val="24"/>
          <w:szCs w:val="24"/>
        </w:rPr>
        <w:t>learn more: </w:t>
      </w:r>
      <w:hyperlink r:id="rId18" w:history="1">
        <w:r w:rsidRPr="00A35EA6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https://bit.ly/3c3ApTx</w:t>
        </w:r>
      </w:hyperlink>
    </w:p>
    <w:p w:rsidR="00021D7A" w:rsidRPr="00A35EA6" w:rsidRDefault="00021D7A" w:rsidP="00021D7A">
      <w:pPr>
        <w:pStyle w:val="NoSpacing"/>
        <w:rPr>
          <w:rFonts w:cstheme="minorHAnsi"/>
          <w:sz w:val="24"/>
          <w:szCs w:val="24"/>
        </w:rPr>
      </w:pPr>
    </w:p>
    <w:p w:rsidR="00021D7A" w:rsidRDefault="00021D7A" w:rsidP="00021D7A">
      <w:pPr>
        <w:pStyle w:val="NoSpacing"/>
        <w:rPr>
          <w:rStyle w:val="Hyperlink"/>
          <w:rFonts w:cstheme="minorHAnsi"/>
          <w:sz w:val="24"/>
          <w:szCs w:val="24"/>
          <w:shd w:val="clear" w:color="auto" w:fill="FFFFFF"/>
        </w:rPr>
      </w:pPr>
      <w:r w:rsidRPr="00A35EA6">
        <w:rPr>
          <w:rFonts w:cstheme="minorHAnsi"/>
          <w:sz w:val="24"/>
          <w:szCs w:val="24"/>
        </w:rPr>
        <w:t>Take online practice tests and prep for major exams</w:t>
      </w:r>
      <w:r>
        <w:rPr>
          <w:rFonts w:cstheme="minorHAnsi"/>
          <w:sz w:val="24"/>
          <w:szCs w:val="24"/>
        </w:rPr>
        <w:t xml:space="preserve"> or</w:t>
      </w:r>
      <w:r w:rsidRPr="00A35EA6">
        <w:rPr>
          <w:rFonts w:cstheme="minorHAnsi"/>
          <w:sz w:val="24"/>
          <w:szCs w:val="24"/>
        </w:rPr>
        <w:t xml:space="preserve"> AP </w:t>
      </w:r>
      <w:r>
        <w:rPr>
          <w:rFonts w:cstheme="minorHAnsi"/>
          <w:sz w:val="24"/>
          <w:szCs w:val="24"/>
        </w:rPr>
        <w:t>tests</w:t>
      </w:r>
      <w:r w:rsidRPr="00A35EA6">
        <w:rPr>
          <w:rFonts w:cstheme="minorHAnsi"/>
          <w:sz w:val="24"/>
          <w:szCs w:val="24"/>
        </w:rPr>
        <w:t xml:space="preserve"> with </w:t>
      </w:r>
      <w:proofErr w:type="spellStart"/>
      <w:r w:rsidRPr="00A35EA6">
        <w:rPr>
          <w:rFonts w:cstheme="minorHAnsi"/>
          <w:sz w:val="24"/>
          <w:szCs w:val="24"/>
        </w:rPr>
        <w:t>LearningExpress</w:t>
      </w:r>
      <w:proofErr w:type="spellEnd"/>
      <w:r w:rsidRPr="00A35EA6">
        <w:rPr>
          <w:rFonts w:cstheme="minorHAnsi"/>
          <w:sz w:val="24"/>
          <w:szCs w:val="24"/>
        </w:rPr>
        <w:t xml:space="preserve"> Library from Washington County Library. </w:t>
      </w:r>
      <w:r>
        <w:rPr>
          <w:rFonts w:cstheme="minorHAnsi"/>
          <w:sz w:val="24"/>
          <w:szCs w:val="24"/>
        </w:rPr>
        <w:t>Learn more:</w:t>
      </w:r>
      <w:r w:rsidRPr="00A35EA6">
        <w:rPr>
          <w:rFonts w:cstheme="minorHAnsi"/>
          <w:sz w:val="24"/>
          <w:szCs w:val="24"/>
        </w:rPr>
        <w:t> </w:t>
      </w:r>
      <w:hyperlink r:id="rId19" w:history="1">
        <w:r w:rsidRPr="00A35EA6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https://bit.ly/3c3ApTx</w:t>
        </w:r>
      </w:hyperlink>
    </w:p>
    <w:p w:rsidR="00021D7A" w:rsidRDefault="00021D7A" w:rsidP="00021D7A">
      <w:pPr>
        <w:pStyle w:val="NoSpacing"/>
        <w:rPr>
          <w:rStyle w:val="Hyperlink"/>
          <w:rFonts w:cstheme="minorHAnsi"/>
          <w:sz w:val="24"/>
          <w:szCs w:val="24"/>
          <w:shd w:val="clear" w:color="auto" w:fill="FFFFFF"/>
        </w:rPr>
      </w:pPr>
    </w:p>
    <w:p w:rsidR="00021D7A" w:rsidRDefault="00021D7A" w:rsidP="00021D7A">
      <w:pPr>
        <w:pStyle w:val="NoSpacing"/>
        <w:rPr>
          <w:rStyle w:val="Hyperlink"/>
          <w:rFonts w:cstheme="minorHAnsi"/>
          <w:sz w:val="24"/>
          <w:szCs w:val="24"/>
          <w:shd w:val="clear" w:color="auto" w:fill="FFFFFF"/>
        </w:rPr>
      </w:pPr>
    </w:p>
    <w:p w:rsidR="00021D7A" w:rsidRPr="00021D7A" w:rsidRDefault="00021D7A" w:rsidP="00021D7A">
      <w:pPr>
        <w:rPr>
          <w:rFonts w:eastAsia="Times New Roman" w:cs="Times New Roman"/>
        </w:rPr>
      </w:pPr>
      <w:r w:rsidRPr="00021D7A">
        <w:rPr>
          <w:rFonts w:eastAsia="Times New Roman" w:cs="Times New Roman"/>
        </w:rPr>
        <w:t>____________________________________________________________________________________</w:t>
      </w:r>
    </w:p>
    <w:p w:rsidR="00021D7A" w:rsidRDefault="00021D7A" w:rsidP="00021D7A">
      <w:pPr>
        <w:pStyle w:val="NoSpacing"/>
        <w:rPr>
          <w:rFonts w:cstheme="minorHAnsi"/>
          <w:color w:val="2079C3"/>
          <w:sz w:val="24"/>
          <w:szCs w:val="24"/>
          <w:shd w:val="clear" w:color="auto" w:fill="FFFFFF"/>
        </w:rPr>
      </w:pPr>
    </w:p>
    <w:p w:rsidR="00021D7A" w:rsidRPr="005B4802" w:rsidRDefault="00021D7A" w:rsidP="00021D7A">
      <w:pPr>
        <w:pStyle w:val="NoSpacing"/>
        <w:rPr>
          <w:rFonts w:cstheme="minorHAnsi"/>
          <w:color w:val="2079C3"/>
          <w:sz w:val="24"/>
          <w:szCs w:val="24"/>
          <w:shd w:val="clear" w:color="auto" w:fill="FFFFFF"/>
        </w:rPr>
      </w:pPr>
    </w:p>
    <w:p w:rsidR="00021D7A" w:rsidRDefault="00021D7A" w:rsidP="00021D7A">
      <w:pPr>
        <w:pStyle w:val="NoSpacing"/>
        <w:rPr>
          <w:rFonts w:cstheme="minorHAnsi"/>
          <w:color w:val="2079C3"/>
          <w:sz w:val="24"/>
          <w:szCs w:val="24"/>
          <w:shd w:val="clear" w:color="auto" w:fill="FFFFFF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C6C2CAD" wp14:editId="4CFAA6B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28800" cy="1532987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32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EA6">
        <w:rPr>
          <w:rFonts w:cstheme="minorHAnsi"/>
          <w:sz w:val="24"/>
          <w:szCs w:val="24"/>
        </w:rPr>
        <w:t xml:space="preserve">Librarians love to connect readers with the perfect book! They can recommend books based on interest, reading level, assignment, and more. Visit Washington County Library’s </w:t>
      </w:r>
      <w:proofErr w:type="gramStart"/>
      <w:r w:rsidRPr="00A35EA6">
        <w:rPr>
          <w:rFonts w:cstheme="minorHAnsi"/>
          <w:sz w:val="24"/>
          <w:szCs w:val="24"/>
        </w:rPr>
        <w:t>Learning</w:t>
      </w:r>
      <w:proofErr w:type="gramEnd"/>
      <w:r w:rsidRPr="00A35EA6">
        <w:rPr>
          <w:rFonts w:cstheme="minorHAnsi"/>
          <w:sz w:val="24"/>
          <w:szCs w:val="24"/>
        </w:rPr>
        <w:t xml:space="preserve"> from Home website to connect with a librarian: </w:t>
      </w:r>
      <w:hyperlink r:id="rId21" w:history="1">
        <w:r w:rsidRPr="00A35EA6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https://bit.ly/3c3ApTx</w:t>
        </w:r>
      </w:hyperlink>
    </w:p>
    <w:p w:rsidR="00021D7A" w:rsidRPr="00A35EA6" w:rsidRDefault="00021D7A" w:rsidP="00021D7A">
      <w:pPr>
        <w:pStyle w:val="NoSpacing"/>
        <w:rPr>
          <w:rFonts w:cstheme="minorHAnsi"/>
          <w:sz w:val="24"/>
          <w:szCs w:val="24"/>
        </w:rPr>
      </w:pPr>
    </w:p>
    <w:p w:rsidR="00EE435B" w:rsidRDefault="00EE435B" w:rsidP="00EE435B">
      <w:bookmarkStart w:id="0" w:name="_GoBack"/>
      <w:bookmarkEnd w:id="0"/>
    </w:p>
    <w:p w:rsidR="00EE435B" w:rsidRDefault="00EE435B" w:rsidP="00EE435B"/>
    <w:p w:rsidR="00021D7A" w:rsidRDefault="00021D7A" w:rsidP="00EE435B"/>
    <w:p w:rsidR="00021D7A" w:rsidRPr="00021D7A" w:rsidRDefault="00021D7A" w:rsidP="00021D7A">
      <w:pPr>
        <w:rPr>
          <w:rFonts w:eastAsia="Times New Roman" w:cs="Times New Roman"/>
        </w:rPr>
      </w:pPr>
      <w:r w:rsidRPr="00021D7A">
        <w:rPr>
          <w:rFonts w:eastAsia="Times New Roman" w:cs="Times New Roman"/>
        </w:rPr>
        <w:t>____________________________________________________________________________________</w:t>
      </w:r>
    </w:p>
    <w:p w:rsidR="00021D7A" w:rsidRPr="00EE435B" w:rsidRDefault="00021D7A" w:rsidP="00EE435B"/>
    <w:p w:rsidR="00EE435B" w:rsidRPr="00EE435B" w:rsidRDefault="00EE435B" w:rsidP="00EE435B"/>
    <w:p w:rsidR="00EE435B" w:rsidRPr="00EE435B" w:rsidRDefault="00EE435B" w:rsidP="00EE435B"/>
    <w:p w:rsidR="00EE435B" w:rsidRPr="00EE435B" w:rsidRDefault="00EE435B" w:rsidP="00EE435B"/>
    <w:p w:rsidR="00EE435B" w:rsidRPr="00EE435B" w:rsidRDefault="00EE435B" w:rsidP="00EE435B"/>
    <w:p w:rsidR="00EE435B" w:rsidRDefault="00EE435B" w:rsidP="00EE435B"/>
    <w:p w:rsidR="00F132B6" w:rsidRPr="00EE435B" w:rsidRDefault="00EE435B" w:rsidP="00EE435B">
      <w:pPr>
        <w:tabs>
          <w:tab w:val="left" w:pos="3225"/>
        </w:tabs>
      </w:pPr>
      <w:r>
        <w:tab/>
      </w:r>
    </w:p>
    <w:sectPr w:rsidR="00F132B6" w:rsidRPr="00EE435B" w:rsidSect="00021D7A">
      <w:headerReference w:type="default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D8A" w:rsidRDefault="00E33D8A" w:rsidP="00830030">
      <w:pPr>
        <w:spacing w:after="0" w:line="240" w:lineRule="auto"/>
      </w:pPr>
      <w:r>
        <w:separator/>
      </w:r>
    </w:p>
  </w:endnote>
  <w:endnote w:type="continuationSeparator" w:id="0">
    <w:p w:rsidR="00E33D8A" w:rsidRDefault="00E33D8A" w:rsidP="0083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35B" w:rsidRDefault="00EE435B">
    <w:pPr>
      <w:pStyle w:val="Footer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7FC61E" wp14:editId="12E05EF1">
              <wp:simplePos x="0" y="0"/>
              <wp:positionH relativeFrom="margin">
                <wp:posOffset>-752475</wp:posOffset>
              </wp:positionH>
              <wp:positionV relativeFrom="paragraph">
                <wp:posOffset>104140</wp:posOffset>
              </wp:positionV>
              <wp:extent cx="7449835" cy="2336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49835" cy="233680"/>
                      </a:xfrm>
                      <a:prstGeom prst="rect">
                        <a:avLst/>
                      </a:prstGeom>
                      <a:solidFill>
                        <a:srgbClr val="0394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1C8018" id="Rectangle 2" o:spid="_x0000_s1026" style="position:absolute;margin-left:-59.25pt;margin-top:8.2pt;width:586.6pt;height:18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" fillcolor="#039447" stroked="f" strokeweight="1pt"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D7A" w:rsidRDefault="00021D7A">
    <w:pPr>
      <w:pStyle w:val="Footer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A8E3832" wp14:editId="0D0E8765">
              <wp:simplePos x="0" y="0"/>
              <wp:positionH relativeFrom="margin">
                <wp:posOffset>-736600</wp:posOffset>
              </wp:positionH>
              <wp:positionV relativeFrom="paragraph">
                <wp:posOffset>101600</wp:posOffset>
              </wp:positionV>
              <wp:extent cx="7449835" cy="233680"/>
              <wp:effectExtent l="0" t="0" r="0" b="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49835" cy="233680"/>
                      </a:xfrm>
                      <a:prstGeom prst="rect">
                        <a:avLst/>
                      </a:prstGeom>
                      <a:solidFill>
                        <a:srgbClr val="0394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000B17" id="Rectangle 13" o:spid="_x0000_s1026" style="position:absolute;margin-left:-58pt;margin-top:8pt;width:586.6pt;height:18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" fillcolor="#039447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D8A" w:rsidRDefault="00E33D8A" w:rsidP="00830030">
      <w:pPr>
        <w:spacing w:after="0" w:line="240" w:lineRule="auto"/>
      </w:pPr>
      <w:r>
        <w:separator/>
      </w:r>
    </w:p>
  </w:footnote>
  <w:footnote w:type="continuationSeparator" w:id="0">
    <w:p w:rsidR="00E33D8A" w:rsidRDefault="00E33D8A" w:rsidP="00830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D21" w:rsidRPr="00021D7A" w:rsidRDefault="00021D7A" w:rsidP="00021D7A">
    <w:pPr>
      <w:pStyle w:val="Title"/>
      <w:spacing w:after="240"/>
      <w:rPr>
        <w:sz w:val="18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00BF8489" wp14:editId="4E4C2DD2">
          <wp:simplePos x="0" y="0"/>
          <wp:positionH relativeFrom="margin">
            <wp:posOffset>-762000</wp:posOffset>
          </wp:positionH>
          <wp:positionV relativeFrom="paragraph">
            <wp:posOffset>-247650</wp:posOffset>
          </wp:positionV>
          <wp:extent cx="7458075" cy="68580"/>
          <wp:effectExtent l="0" t="0" r="9525" b="762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685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D7A" w:rsidRDefault="00021D7A" w:rsidP="00021D7A">
    <w:pPr>
      <w:pStyle w:val="Header"/>
      <w:tabs>
        <w:tab w:val="clear" w:pos="4680"/>
        <w:tab w:val="clear" w:pos="9360"/>
        <w:tab w:val="left" w:pos="2340"/>
      </w:tabs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-425450</wp:posOffset>
          </wp:positionH>
          <wp:positionV relativeFrom="paragraph">
            <wp:posOffset>-152400</wp:posOffset>
          </wp:positionV>
          <wp:extent cx="1173480" cy="653415"/>
          <wp:effectExtent l="0" t="0" r="762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3721100</wp:posOffset>
              </wp:positionH>
              <wp:positionV relativeFrom="paragraph">
                <wp:posOffset>-241300</wp:posOffset>
              </wp:positionV>
              <wp:extent cx="2842895" cy="871220"/>
              <wp:effectExtent l="0" t="0" r="0" b="508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895" cy="871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1D7A" w:rsidRDefault="00021D7A" w:rsidP="00021D7A">
                          <w:pPr>
                            <w:spacing w:after="120" w:line="240" w:lineRule="auto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 w:rsidRPr="00830030">
                            <w:rPr>
                              <w:b/>
                              <w:color w:val="FFFFFF" w:themeColor="background1"/>
                            </w:rPr>
                            <w:t>Washington County Library</w:t>
                          </w:r>
                        </w:p>
                        <w:p w:rsidR="00021D7A" w:rsidRPr="00830030" w:rsidRDefault="00021D7A" w:rsidP="00021D7A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830030">
                            <w:rPr>
                              <w:color w:val="FFFFFF" w:themeColor="background1"/>
                            </w:rPr>
                            <w:t>8595 Central Park Pl.</w:t>
                          </w:r>
                        </w:p>
                        <w:p w:rsidR="00021D7A" w:rsidRPr="00830030" w:rsidRDefault="00021D7A" w:rsidP="00021D7A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830030">
                            <w:rPr>
                              <w:color w:val="FFFFFF" w:themeColor="background1"/>
                            </w:rPr>
                            <w:t>Woodbury, MN 55125</w:t>
                          </w:r>
                        </w:p>
                        <w:p w:rsidR="00021D7A" w:rsidRPr="00830030" w:rsidRDefault="00021D7A" w:rsidP="00021D7A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830030">
                            <w:rPr>
                              <w:color w:val="FFFFFF" w:themeColor="background1"/>
                            </w:rPr>
                            <w:t>651-275-8500</w:t>
                          </w:r>
                        </w:p>
                        <w:p w:rsidR="00021D7A" w:rsidRDefault="00021D7A" w:rsidP="00021D7A">
                          <w:pPr>
                            <w:spacing w:after="0" w:line="240" w:lineRule="auto"/>
                            <w:jc w:val="right"/>
                          </w:pPr>
                        </w:p>
                        <w:p w:rsidR="00021D7A" w:rsidRDefault="00021D7A" w:rsidP="00021D7A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pt;margin-top:-19pt;width:223.85pt;height:68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" filled="f" stroked="f">
              <v:textbox>
                <w:txbxContent>
                  <w:p w:rsidR="00021D7A" w:rsidRDefault="00021D7A" w:rsidP="00021D7A">
                    <w:pPr>
                      <w:spacing w:after="120" w:line="240" w:lineRule="auto"/>
                      <w:jc w:val="right"/>
                      <w:rPr>
                        <w:b/>
                        <w:color w:val="FFFFFF" w:themeColor="background1"/>
                      </w:rPr>
                    </w:pPr>
                    <w:r w:rsidRPr="00830030">
                      <w:rPr>
                        <w:b/>
                        <w:color w:val="FFFFFF" w:themeColor="background1"/>
                      </w:rPr>
                      <w:t>Washington County Library</w:t>
                    </w:r>
                  </w:p>
                  <w:p w:rsidR="00021D7A" w:rsidRPr="00830030" w:rsidRDefault="00021D7A" w:rsidP="00021D7A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 w:rsidRPr="00830030">
                      <w:rPr>
                        <w:color w:val="FFFFFF" w:themeColor="background1"/>
                      </w:rPr>
                      <w:t>8595 Central Park Pl.</w:t>
                    </w:r>
                  </w:p>
                  <w:p w:rsidR="00021D7A" w:rsidRPr="00830030" w:rsidRDefault="00021D7A" w:rsidP="00021D7A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 w:rsidRPr="00830030">
                      <w:rPr>
                        <w:color w:val="FFFFFF" w:themeColor="background1"/>
                      </w:rPr>
                      <w:t>Woodbury, MN 55125</w:t>
                    </w:r>
                  </w:p>
                  <w:p w:rsidR="00021D7A" w:rsidRPr="00830030" w:rsidRDefault="00021D7A" w:rsidP="00021D7A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 w:rsidRPr="00830030">
                      <w:rPr>
                        <w:color w:val="FFFFFF" w:themeColor="background1"/>
                      </w:rPr>
                      <w:t>651-275-8500</w:t>
                    </w:r>
                  </w:p>
                  <w:p w:rsidR="00021D7A" w:rsidRDefault="00021D7A" w:rsidP="00021D7A">
                    <w:pPr>
                      <w:spacing w:after="0" w:line="240" w:lineRule="auto"/>
                      <w:jc w:val="right"/>
                    </w:pPr>
                  </w:p>
                  <w:p w:rsidR="00021D7A" w:rsidRDefault="00021D7A" w:rsidP="00021D7A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-736600</wp:posOffset>
              </wp:positionH>
              <wp:positionV relativeFrom="paragraph">
                <wp:posOffset>-330200</wp:posOffset>
              </wp:positionV>
              <wp:extent cx="7449820" cy="105283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49820" cy="1052830"/>
                      </a:xfrm>
                      <a:prstGeom prst="rect">
                        <a:avLst/>
                      </a:prstGeom>
                      <a:solidFill>
                        <a:srgbClr val="039447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411B57" id="Rectangle 1" o:spid="_x0000_s1026" style="position:absolute;margin-left:-58pt;margin-top:-26pt;width:586.6pt;height:8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" fillcolor="#039447" stroked="f"/>
          </w:pict>
        </mc:Fallback>
      </mc:AlternateContent>
    </w:r>
    <w:r>
      <w:tab/>
    </w:r>
  </w:p>
  <w:p w:rsidR="00021D7A" w:rsidRDefault="00021D7A" w:rsidP="00021D7A">
    <w:pPr>
      <w:pStyle w:val="Header"/>
      <w:tabs>
        <w:tab w:val="clear" w:pos="4680"/>
        <w:tab w:val="clear" w:pos="9360"/>
        <w:tab w:val="left" w:pos="2340"/>
      </w:tabs>
    </w:pPr>
  </w:p>
  <w:p w:rsidR="00021D7A" w:rsidRDefault="00021D7A" w:rsidP="00021D7A">
    <w:pPr>
      <w:pStyle w:val="Header"/>
      <w:tabs>
        <w:tab w:val="clear" w:pos="4680"/>
        <w:tab w:val="clear" w:pos="9360"/>
        <w:tab w:val="left" w:pos="2340"/>
      </w:tabs>
    </w:pPr>
  </w:p>
  <w:p w:rsidR="00021D7A" w:rsidRDefault="00021D7A" w:rsidP="00021D7A">
    <w:pPr>
      <w:pStyle w:val="Header"/>
      <w:tabs>
        <w:tab w:val="clear" w:pos="4680"/>
        <w:tab w:val="clear" w:pos="9360"/>
        <w:tab w:val="left" w:pos="2340"/>
      </w:tabs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-742950</wp:posOffset>
          </wp:positionH>
          <wp:positionV relativeFrom="paragraph">
            <wp:posOffset>256540</wp:posOffset>
          </wp:positionV>
          <wp:extent cx="7458075" cy="68580"/>
          <wp:effectExtent l="0" t="0" r="9525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685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  <w:p w:rsidR="00021D7A" w:rsidRDefault="00021D7A" w:rsidP="00021D7A">
    <w:pPr>
      <w:pStyle w:val="Header"/>
      <w:tabs>
        <w:tab w:val="clear" w:pos="4680"/>
        <w:tab w:val="clear" w:pos="9360"/>
        <w:tab w:val="left" w:pos="23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22D62"/>
    <w:multiLevelType w:val="hybridMultilevel"/>
    <w:tmpl w:val="6DA49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869"/>
    <w:multiLevelType w:val="hybridMultilevel"/>
    <w:tmpl w:val="4F086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1361"/>
    <w:multiLevelType w:val="hybridMultilevel"/>
    <w:tmpl w:val="71184036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" w15:restartNumberingAfterBreak="0">
    <w:nsid w:val="1B8B4E7F"/>
    <w:multiLevelType w:val="hybridMultilevel"/>
    <w:tmpl w:val="3278A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360022"/>
    <w:multiLevelType w:val="hybridMultilevel"/>
    <w:tmpl w:val="6B809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610D9"/>
    <w:multiLevelType w:val="hybridMultilevel"/>
    <w:tmpl w:val="FC2CAA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A97A7F"/>
    <w:multiLevelType w:val="hybridMultilevel"/>
    <w:tmpl w:val="15DC1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CB3B17"/>
    <w:multiLevelType w:val="hybridMultilevel"/>
    <w:tmpl w:val="1D9C621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3040EBD"/>
    <w:multiLevelType w:val="hybridMultilevel"/>
    <w:tmpl w:val="592C5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17D5C"/>
    <w:multiLevelType w:val="hybridMultilevel"/>
    <w:tmpl w:val="07F24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86F7C"/>
    <w:multiLevelType w:val="hybridMultilevel"/>
    <w:tmpl w:val="EEC0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34882"/>
    <w:multiLevelType w:val="hybridMultilevel"/>
    <w:tmpl w:val="F3C6B57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11"/>
  </w:num>
  <w:num w:numId="9">
    <w:abstractNumId w:val="7"/>
  </w:num>
  <w:num w:numId="10">
    <w:abstractNumId w:val="6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BD"/>
    <w:rsid w:val="00021D7A"/>
    <w:rsid w:val="000D56FF"/>
    <w:rsid w:val="00154FF8"/>
    <w:rsid w:val="0028029F"/>
    <w:rsid w:val="0036503B"/>
    <w:rsid w:val="00437562"/>
    <w:rsid w:val="007F41EE"/>
    <w:rsid w:val="00823DDD"/>
    <w:rsid w:val="00830030"/>
    <w:rsid w:val="008555D7"/>
    <w:rsid w:val="00920DB5"/>
    <w:rsid w:val="009B6E62"/>
    <w:rsid w:val="00A07ACA"/>
    <w:rsid w:val="00AC5F93"/>
    <w:rsid w:val="00C66C9F"/>
    <w:rsid w:val="00CB3D21"/>
    <w:rsid w:val="00CD7ABD"/>
    <w:rsid w:val="00E33D8A"/>
    <w:rsid w:val="00E65DC0"/>
    <w:rsid w:val="00E82CA1"/>
    <w:rsid w:val="00EA3E5B"/>
    <w:rsid w:val="00EE435B"/>
    <w:rsid w:val="00F132B6"/>
    <w:rsid w:val="00F34CCE"/>
    <w:rsid w:val="00FE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5779C3-B62E-4731-8AD7-D31D8009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D7A"/>
  </w:style>
  <w:style w:type="paragraph" w:styleId="Heading1">
    <w:name w:val="heading 1"/>
    <w:basedOn w:val="Normal"/>
    <w:next w:val="Normal"/>
    <w:link w:val="Heading1Char"/>
    <w:uiPriority w:val="9"/>
    <w:qFormat/>
    <w:rsid w:val="00CD7A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7A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A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7A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D7A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D7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030"/>
  </w:style>
  <w:style w:type="paragraph" w:styleId="Footer">
    <w:name w:val="footer"/>
    <w:basedOn w:val="Normal"/>
    <w:link w:val="FooterChar"/>
    <w:uiPriority w:val="99"/>
    <w:unhideWhenUsed/>
    <w:rsid w:val="0083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030"/>
  </w:style>
  <w:style w:type="paragraph" w:styleId="NoSpacing">
    <w:name w:val="No Spacing"/>
    <w:uiPriority w:val="1"/>
    <w:qFormat/>
    <w:rsid w:val="00021D7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21D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bit.ly/3c3ApTx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bit.ly/3c3ApT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bit.ly/3c3ApTx" TargetMode="External"/><Relationship Id="rId17" Type="http://schemas.openxmlformats.org/officeDocument/2006/relationships/image" Target="media/image4.jpe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bit.ly/3c3ApTx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bit.ly/3c3ApT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t.ly/3c3ApTx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brary_x0020_Group xmlns="82dd6e63-4e35-447b-ac3a-9d9aa64c0393" xsi:nil="true"/>
    <Location. xmlns="82dd6e63-4e35-447b-ac3a-9d9aa64c0393" xsi:nil="true"/>
    <Activity_x0020_Type xmlns="82dd6e63-4e35-447b-ac3a-9d9aa64c0393" xsi:nil="true"/>
    <TaxCatchAll xmlns="1a9cb271-a0ca-4101-a0fa-7cbf5879b031"/>
    <TaxKeywordTaxHTField xmlns="1a9cb271-a0ca-4101-a0fa-7cbf5879b031">
      <Terms xmlns="http://schemas.microsoft.com/office/infopath/2007/PartnerControls"/>
    </TaxKeywordTaxHTField>
    <Public_x0020_Group xmlns="82dd6e63-4e35-447b-ac3a-9d9aa64c03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667B0B9361C4D8B6340992E5836EC" ma:contentTypeVersion="0" ma:contentTypeDescription="Create a new document." ma:contentTypeScope="" ma:versionID="150852794243e2699369f59489809abc">
  <xsd:schema xmlns:xsd="http://www.w3.org/2001/XMLSchema" xmlns:xs="http://www.w3.org/2001/XMLSchema" xmlns:p="http://schemas.microsoft.com/office/2006/metadata/properties" xmlns:ns2="82dd6e63-4e35-447b-ac3a-9d9aa64c0393" xmlns:ns3="1a9cb271-a0ca-4101-a0fa-7cbf5879b031" targetNamespace="http://schemas.microsoft.com/office/2006/metadata/properties" ma:root="true" ma:fieldsID="7aa5ee4fe1efc655bdd002948f6bd50a" ns2:_="" ns3:_="">
    <xsd:import namespace="82dd6e63-4e35-447b-ac3a-9d9aa64c0393"/>
    <xsd:import namespace="1a9cb271-a0ca-4101-a0fa-7cbf5879b031"/>
    <xsd:element name="properties">
      <xsd:complexType>
        <xsd:sequence>
          <xsd:element name="documentManagement">
            <xsd:complexType>
              <xsd:all>
                <xsd:element ref="ns2:Library_x0020_Group" minOccurs="0"/>
                <xsd:element ref="ns2:Location." minOccurs="0"/>
                <xsd:element ref="ns2:Public_x0020_Group" minOccurs="0"/>
                <xsd:element ref="ns2:Activity_x0020_Type" minOccurs="0"/>
                <xsd:element ref="ns3:TaxKeywordTaxHTField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d6e63-4e35-447b-ac3a-9d9aa64c0393" elementFormDefault="qualified">
    <xsd:import namespace="http://schemas.microsoft.com/office/2006/documentManagement/types"/>
    <xsd:import namespace="http://schemas.microsoft.com/office/infopath/2007/PartnerControls"/>
    <xsd:element name="Library_x0020_Group" ma:index="8" nillable="true" ma:displayName="Library Group" ma:description="Choose the broadest Library Group that content relates to" ma:format="Dropdown" ma:internalName="Library_x0020_Group">
      <xsd:simpleType>
        <xsd:restriction base="dms:Choice">
          <xsd:enumeration value="Acquisitions"/>
          <xsd:enumeration value="Administration"/>
          <xsd:enumeration value="Adult Services"/>
          <xsd:enumeration value="ALA"/>
          <xsd:enumeration value="Cataloging"/>
          <xsd:enumeration value="Central"/>
          <xsd:enumeration value="Circulation"/>
          <xsd:enumeration value="COSUGI"/>
          <xsd:enumeration value="County Admin."/>
          <xsd:enumeration value="County Board"/>
          <xsd:enumeration value="County Depts."/>
          <xsd:enumeration value="ILL"/>
          <xsd:enumeration value="Info"/>
          <xsd:enumeration value="Law Library"/>
          <xsd:enumeration value="Library Board"/>
          <xsd:enumeration value="Management"/>
          <xsd:enumeration value="MELSA"/>
          <xsd:enumeration value="Minitex"/>
          <xsd:enumeration value="North"/>
          <xsd:enumeration value="Other"/>
          <xsd:enumeration value="PLA"/>
          <xsd:enumeration value="Processing"/>
          <xsd:enumeration value="Public Services"/>
          <xsd:enumeration value="Services Asst."/>
          <xsd:enumeration value="South"/>
          <xsd:enumeration value="Staff"/>
          <xsd:enumeration value="Technical Services"/>
          <xsd:enumeration value="Technology"/>
          <xsd:enumeration value="Training"/>
          <xsd:enumeration value="Volunteer"/>
          <xsd:enumeration value="Washington County"/>
          <xsd:enumeration value="Youth Services"/>
        </xsd:restriction>
      </xsd:simpleType>
    </xsd:element>
    <xsd:element name="Location." ma:index="9" nillable="true" ma:displayName="Location" ma:description="Location of where a policy, procedure, info or event takes place or applies." ma:format="Dropdown" ma:internalName="Location_x002e_">
      <xsd:simpleType>
        <xsd:restriction base="dms:Choice">
          <xsd:enumeration value="All Branches"/>
          <xsd:enumeration value="All Libraries"/>
          <xsd:enumeration value="Bayport"/>
          <xsd:enumeration value="Government Center"/>
          <xsd:enumeration value="Hardwood Creek"/>
          <xsd:enumeration value="Hugo"/>
          <xsd:enumeration value="Lake Elmo"/>
          <xsd:enumeration value="Law Library"/>
          <xsd:enumeration value="Library Administration"/>
          <xsd:enumeration value="Marine"/>
          <xsd:enumeration value="Newport"/>
          <xsd:enumeration value="Oakdale"/>
          <xsd:enumeration value="Other"/>
          <xsd:enumeration value="Park Grove"/>
          <xsd:enumeration value="R.H. Stafford"/>
          <xsd:enumeration value="Stillwater"/>
          <xsd:enumeration value="Valley"/>
          <xsd:enumeration value="Wildwood"/>
        </xsd:restriction>
      </xsd:simpleType>
    </xsd:element>
    <xsd:element name="Public_x0020_Group" ma:index="10" nillable="true" ma:displayName="Public Group" ma:description="Choose the broadest public group that content applies." ma:format="Dropdown" ma:internalName="Public_x0020_Group">
      <xsd:simpleType>
        <xsd:restriction base="dms:Choice">
          <xsd:enumeration value="Adult"/>
          <xsd:enumeration value="All Public"/>
          <xsd:enumeration value="Children"/>
          <xsd:enumeration value="Other"/>
          <xsd:enumeration value="Senior"/>
          <xsd:enumeration value="Teen"/>
        </xsd:restriction>
      </xsd:simpleType>
    </xsd:element>
    <xsd:element name="Activity_x0020_Type" ma:index="11" nillable="true" ma:displayName="Activity Type" ma:description="Column data based on Evanced calendar with additional options." ma:format="Dropdown" ma:internalName="Activity_x0020_Type">
      <xsd:simpleType>
        <xsd:restriction base="dms:Choice">
          <xsd:enumeration value="All Activities"/>
          <xsd:enumeration value="Arts/Entertainment"/>
          <xsd:enumeration value="Book Sales"/>
          <xsd:enumeration value="Books/Authors"/>
          <xsd:enumeration value="Business/Finance/Legal"/>
          <xsd:enumeration value="Computers/Technology"/>
          <xsd:enumeration value="Cultural/Heritage"/>
          <xsd:enumeration value="Current Events"/>
          <xsd:enumeration value="Education/Test Preparation"/>
          <xsd:enumeration value="Friends/Foundation Meetings"/>
          <xsd:enumeration value="Games/Gaming"/>
          <xsd:enumeration value="Health/Wellness"/>
          <xsd:enumeration value="History/Genealogy"/>
          <xsd:enumeration value="Hobbies/Recreation"/>
          <xsd:enumeration value="Holiday Closings"/>
          <xsd:enumeration value="Home/Garden"/>
          <xsd:enumeration value="Homework Help"/>
          <xsd:enumeration value="Jobs/Careers"/>
          <xsd:enumeration value="Languages"/>
          <xsd:enumeration value="Languages/Writing"/>
          <xsd:enumeration value="Legacy Amendment"/>
          <xsd:enumeration value="Library Board Meetings"/>
          <xsd:enumeration value="Meeting"/>
          <xsd:enumeration value="New Immigrants Resources"/>
          <xsd:enumeration value="Other"/>
          <xsd:enumeration value="Reading and Writing"/>
          <xsd:enumeration value="Science/Nature"/>
          <xsd:enumeration value="Special Events"/>
          <xsd:enumeration value="Storytimes"/>
          <xsd:enumeration value="Summer Reading"/>
          <xsd:enumeration value="Training"/>
          <xsd:enumeration value="Trave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cb271-a0ca-4101-a0fa-7cbf5879b03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6db54c0-e3ea-4b1f-869e-b43fd9007789}" ma:internalName="TaxCatchAll" ma:showField="CatchAllData" ma:web="82dd6e63-4e35-447b-ac3a-9d9aa64c0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6db54c0-e3ea-4b1f-869e-b43fd9007789}" ma:internalName="TaxCatchAllLabel" ma:readOnly="true" ma:showField="CatchAllDataLabel" ma:web="82dd6e63-4e35-447b-ac3a-9d9aa64c0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9D737-5388-49B3-B04E-5D7FD8394408}">
  <ds:schemaRefs>
    <ds:schemaRef ds:uri="http://schemas.microsoft.com/office/2006/metadata/properties"/>
    <ds:schemaRef ds:uri="http://schemas.microsoft.com/office/infopath/2007/PartnerControls"/>
    <ds:schemaRef ds:uri="82dd6e63-4e35-447b-ac3a-9d9aa64c0393"/>
    <ds:schemaRef ds:uri="1a9cb271-a0ca-4101-a0fa-7cbf5879b031"/>
  </ds:schemaRefs>
</ds:datastoreItem>
</file>

<file path=customXml/itemProps2.xml><?xml version="1.0" encoding="utf-8"?>
<ds:datastoreItem xmlns:ds="http://schemas.openxmlformats.org/officeDocument/2006/customXml" ds:itemID="{A6971B36-0040-46C6-8C0A-47422809E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d6e63-4e35-447b-ac3a-9d9aa64c0393"/>
    <ds:schemaRef ds:uri="1a9cb271-a0ca-4101-a0fa-7cbf5879b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6B89FF-6422-4A1E-A696-B09FFD454D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2A436B-3AB7-4514-BEDE-0D7074D6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Fonfara</dc:creator>
  <cp:keywords/>
  <dc:description/>
  <cp:lastModifiedBy>Aubrey Fonfara</cp:lastModifiedBy>
  <cp:revision>2</cp:revision>
  <dcterms:created xsi:type="dcterms:W3CDTF">2021-01-27T16:53:00Z</dcterms:created>
  <dcterms:modified xsi:type="dcterms:W3CDTF">2021-01-27T16:53:00Z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0x0101006BC667B0B9361C4D8B6340992E5836EC</vt:lpwstr>
  </property>
  <property fmtid="{D5CDD505-2E9C-101B-9397-08002B2CF9AE}" pid="3" name="TaxKeyword">
    <vt:lpwstr/>
  </property>
</Properties>
</file>